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A1A" w:rsidRPr="00DA3A1A" w:rsidRDefault="00DA3A1A" w:rsidP="00DA3A1A">
      <w:pPr>
        <w:spacing w:after="0" w:line="360" w:lineRule="auto"/>
        <w:jc w:val="center"/>
        <w:rPr>
          <w:rFonts w:ascii="Times New Roman" w:eastAsia="Times New Roman" w:hAnsi="Times New Roman" w:cs="Times New Roman"/>
          <w:i/>
          <w:sz w:val="24"/>
          <w:szCs w:val="24"/>
          <w:lang w:eastAsia="ru-RU"/>
        </w:rPr>
      </w:pPr>
      <w:r w:rsidRPr="00DA3A1A">
        <w:rPr>
          <w:rFonts w:ascii="Times New Roman" w:eastAsia="Times New Roman" w:hAnsi="Times New Roman" w:cs="Times New Roman"/>
          <w:b/>
          <w:i/>
          <w:sz w:val="24"/>
          <w:szCs w:val="24"/>
          <w:lang w:eastAsia="ru-RU"/>
        </w:rPr>
        <w:t>Валентина Максимовна Дурмашева</w:t>
      </w:r>
      <w:r w:rsidRPr="00DA3A1A">
        <w:rPr>
          <w:rFonts w:ascii="Times New Roman" w:eastAsia="Times New Roman" w:hAnsi="Times New Roman" w:cs="Times New Roman"/>
          <w:i/>
          <w:sz w:val="24"/>
          <w:szCs w:val="24"/>
          <w:lang w:eastAsia="ru-RU"/>
        </w:rPr>
        <w:t xml:space="preserve">, </w:t>
      </w:r>
    </w:p>
    <w:p w:rsidR="00DA3A1A" w:rsidRPr="00DA3A1A" w:rsidRDefault="00DA3A1A" w:rsidP="00DA3A1A">
      <w:pPr>
        <w:spacing w:after="0" w:line="360" w:lineRule="auto"/>
        <w:jc w:val="center"/>
        <w:rPr>
          <w:rFonts w:ascii="Times New Roman" w:eastAsia="Times New Roman" w:hAnsi="Times New Roman" w:cs="Times New Roman"/>
          <w:i/>
          <w:sz w:val="24"/>
          <w:szCs w:val="24"/>
          <w:lang w:eastAsia="ru-RU"/>
        </w:rPr>
      </w:pPr>
      <w:r w:rsidRPr="00DA3A1A">
        <w:rPr>
          <w:rFonts w:ascii="Times New Roman" w:eastAsia="Times New Roman" w:hAnsi="Times New Roman" w:cs="Times New Roman"/>
          <w:i/>
          <w:sz w:val="24"/>
          <w:szCs w:val="24"/>
          <w:lang w:eastAsia="ru-RU"/>
        </w:rPr>
        <w:t>методист, почетный работник общего образования</w:t>
      </w:r>
    </w:p>
    <w:p w:rsidR="00DA3A1A" w:rsidRPr="00DA3A1A" w:rsidRDefault="00DA3A1A" w:rsidP="00DA3A1A">
      <w:pPr>
        <w:spacing w:after="0" w:line="360" w:lineRule="auto"/>
        <w:jc w:val="center"/>
        <w:rPr>
          <w:rFonts w:ascii="Times New Roman" w:eastAsia="Times New Roman" w:hAnsi="Times New Roman" w:cs="Times New Roman"/>
          <w:i/>
          <w:sz w:val="24"/>
          <w:szCs w:val="24"/>
          <w:lang w:eastAsia="ru-RU"/>
        </w:rPr>
      </w:pPr>
      <w:r w:rsidRPr="00DA3A1A">
        <w:rPr>
          <w:rFonts w:ascii="Times New Roman" w:eastAsia="Times New Roman" w:hAnsi="Times New Roman" w:cs="Times New Roman"/>
          <w:i/>
          <w:sz w:val="24"/>
          <w:szCs w:val="24"/>
          <w:lang w:eastAsia="ru-RU"/>
        </w:rPr>
        <w:t>муниципальное бюджетное образовательное учреждение дополнительного профессионального образования «Берёзовский информационно-методический центр», Пермский край, РФ</w:t>
      </w:r>
    </w:p>
    <w:p w:rsidR="00DA3A1A" w:rsidRDefault="00DA3A1A" w:rsidP="00DA3A1A">
      <w:pPr>
        <w:spacing w:after="0" w:line="360" w:lineRule="auto"/>
        <w:jc w:val="center"/>
        <w:rPr>
          <w:rFonts w:ascii="Times New Roman" w:eastAsia="Times New Roman" w:hAnsi="Times New Roman" w:cs="Times New Roman"/>
          <w:i/>
          <w:sz w:val="24"/>
          <w:szCs w:val="24"/>
          <w:lang w:eastAsia="ru-RU"/>
        </w:rPr>
      </w:pPr>
      <w:r w:rsidRPr="00DA3A1A">
        <w:rPr>
          <w:rFonts w:ascii="Times New Roman" w:eastAsia="Times New Roman" w:hAnsi="Times New Roman" w:cs="Times New Roman"/>
          <w:i/>
          <w:sz w:val="24"/>
          <w:szCs w:val="24"/>
          <w:lang w:val="en-US" w:eastAsia="ru-RU"/>
        </w:rPr>
        <w:t>E</w:t>
      </w:r>
      <w:r w:rsidRPr="00D70DD1">
        <w:rPr>
          <w:rFonts w:ascii="Times New Roman" w:eastAsia="Times New Roman" w:hAnsi="Times New Roman" w:cs="Times New Roman"/>
          <w:i/>
          <w:sz w:val="24"/>
          <w:szCs w:val="24"/>
          <w:lang w:eastAsia="ru-RU"/>
        </w:rPr>
        <w:t>-</w:t>
      </w:r>
      <w:r w:rsidRPr="00DA3A1A">
        <w:rPr>
          <w:rFonts w:ascii="Times New Roman" w:eastAsia="Times New Roman" w:hAnsi="Times New Roman" w:cs="Times New Roman"/>
          <w:i/>
          <w:sz w:val="24"/>
          <w:szCs w:val="24"/>
          <w:lang w:val="en-US" w:eastAsia="ru-RU"/>
        </w:rPr>
        <w:t>mail</w:t>
      </w:r>
      <w:r w:rsidRPr="00DA3A1A">
        <w:rPr>
          <w:rFonts w:ascii="Times New Roman" w:eastAsia="Times New Roman" w:hAnsi="Times New Roman" w:cs="Times New Roman"/>
          <w:i/>
          <w:sz w:val="24"/>
          <w:szCs w:val="24"/>
          <w:lang w:eastAsia="ru-RU"/>
        </w:rPr>
        <w:t xml:space="preserve">: </w:t>
      </w:r>
      <w:proofErr w:type="spellStart"/>
      <w:proofErr w:type="gramStart"/>
      <w:r w:rsidR="0004508C">
        <w:rPr>
          <w:rFonts w:ascii="Times New Roman" w:eastAsia="Times New Roman" w:hAnsi="Times New Roman" w:cs="Times New Roman"/>
          <w:i/>
          <w:sz w:val="24"/>
          <w:szCs w:val="24"/>
          <w:lang w:val="en-US" w:eastAsia="ru-RU"/>
        </w:rPr>
        <w:t>va</w:t>
      </w:r>
      <w:proofErr w:type="gramEnd"/>
      <w:r w:rsidR="0004508C">
        <w:fldChar w:fldCharType="begin"/>
      </w:r>
      <w:r w:rsidR="0004508C">
        <w:instrText xml:space="preserve"> HYPERLINK "mailto:l2479105@yandex.ru" </w:instrText>
      </w:r>
      <w:r w:rsidR="0004508C">
        <w:fldChar w:fldCharType="separate"/>
      </w:r>
      <w:r w:rsidR="00146763" w:rsidRPr="00C53711">
        <w:rPr>
          <w:rStyle w:val="a4"/>
          <w:rFonts w:ascii="Times New Roman" w:eastAsia="Times New Roman" w:hAnsi="Times New Roman" w:cs="Times New Roman"/>
          <w:i/>
          <w:sz w:val="24"/>
          <w:szCs w:val="24"/>
          <w:lang w:val="en-US" w:eastAsia="ru-RU"/>
        </w:rPr>
        <w:t>l</w:t>
      </w:r>
      <w:proofErr w:type="spellEnd"/>
      <w:r w:rsidR="00146763" w:rsidRPr="00C53711">
        <w:rPr>
          <w:rStyle w:val="a4"/>
          <w:rFonts w:ascii="Times New Roman" w:eastAsia="Times New Roman" w:hAnsi="Times New Roman" w:cs="Times New Roman"/>
          <w:i/>
          <w:sz w:val="24"/>
          <w:szCs w:val="24"/>
          <w:lang w:eastAsia="ru-RU"/>
        </w:rPr>
        <w:t>2479105@</w:t>
      </w:r>
      <w:proofErr w:type="spellStart"/>
      <w:r w:rsidR="00146763" w:rsidRPr="00C53711">
        <w:rPr>
          <w:rStyle w:val="a4"/>
          <w:rFonts w:ascii="Times New Roman" w:eastAsia="Times New Roman" w:hAnsi="Times New Roman" w:cs="Times New Roman"/>
          <w:i/>
          <w:sz w:val="24"/>
          <w:szCs w:val="24"/>
          <w:lang w:val="en-US" w:eastAsia="ru-RU"/>
        </w:rPr>
        <w:t>yandex</w:t>
      </w:r>
      <w:proofErr w:type="spellEnd"/>
      <w:r w:rsidR="00146763" w:rsidRPr="00C53711">
        <w:rPr>
          <w:rStyle w:val="a4"/>
          <w:rFonts w:ascii="Times New Roman" w:eastAsia="Times New Roman" w:hAnsi="Times New Roman" w:cs="Times New Roman"/>
          <w:i/>
          <w:sz w:val="24"/>
          <w:szCs w:val="24"/>
          <w:lang w:eastAsia="ru-RU"/>
        </w:rPr>
        <w:t>.</w:t>
      </w:r>
      <w:r w:rsidR="00146763" w:rsidRPr="00C53711">
        <w:rPr>
          <w:rStyle w:val="a4"/>
          <w:rFonts w:ascii="Times New Roman" w:eastAsia="Times New Roman" w:hAnsi="Times New Roman" w:cs="Times New Roman"/>
          <w:i/>
          <w:sz w:val="24"/>
          <w:szCs w:val="24"/>
          <w:lang w:val="en-US" w:eastAsia="ru-RU"/>
        </w:rPr>
        <w:t>ru</w:t>
      </w:r>
      <w:r w:rsidR="0004508C">
        <w:rPr>
          <w:rStyle w:val="a4"/>
          <w:rFonts w:ascii="Times New Roman" w:eastAsia="Times New Roman" w:hAnsi="Times New Roman" w:cs="Times New Roman"/>
          <w:i/>
          <w:sz w:val="24"/>
          <w:szCs w:val="24"/>
          <w:lang w:val="en-US" w:eastAsia="ru-RU"/>
        </w:rPr>
        <w:fldChar w:fldCharType="end"/>
      </w:r>
      <w:bookmarkStart w:id="0" w:name="_GoBack"/>
      <w:bookmarkEnd w:id="0"/>
      <w:r w:rsidR="0004508C">
        <w:rPr>
          <w:rStyle w:val="a4"/>
          <w:rFonts w:ascii="Times New Roman" w:eastAsia="Times New Roman" w:hAnsi="Times New Roman" w:cs="Times New Roman"/>
          <w:i/>
          <w:sz w:val="24"/>
          <w:szCs w:val="24"/>
          <w:lang w:val="en-US" w:eastAsia="ru-RU"/>
        </w:rPr>
        <w:t xml:space="preserve"> </w:t>
      </w:r>
    </w:p>
    <w:p w:rsidR="00146763" w:rsidRPr="0004508C" w:rsidRDefault="00146763" w:rsidP="00DA3A1A">
      <w:pPr>
        <w:spacing w:after="0" w:line="360" w:lineRule="auto"/>
        <w:jc w:val="center"/>
        <w:rPr>
          <w:rFonts w:ascii="Times New Roman" w:eastAsia="Times New Roman" w:hAnsi="Times New Roman" w:cs="Times New Roman"/>
          <w:i/>
          <w:sz w:val="24"/>
          <w:szCs w:val="24"/>
          <w:lang w:eastAsia="ru-RU"/>
        </w:rPr>
      </w:pPr>
    </w:p>
    <w:p w:rsidR="004D2E2E" w:rsidRPr="00DA3A1A" w:rsidRDefault="00D70DD1" w:rsidP="00DA3A1A">
      <w:pPr>
        <w:spacing w:after="0" w:line="360" w:lineRule="auto"/>
        <w:jc w:val="center"/>
        <w:rPr>
          <w:rFonts w:ascii="Times New Roman" w:hAnsi="Times New Roman"/>
          <w:b/>
          <w:color w:val="000000"/>
          <w:sz w:val="24"/>
          <w:szCs w:val="24"/>
        </w:rPr>
      </w:pPr>
      <w:r>
        <w:rPr>
          <w:rFonts w:ascii="Times New Roman" w:hAnsi="Times New Roman"/>
          <w:b/>
          <w:color w:val="000000"/>
          <w:sz w:val="24"/>
          <w:szCs w:val="24"/>
        </w:rPr>
        <w:t>Методическое сопровождение педагогов в условиях реализации ФГОС ОВЗ на муниципальном уровне</w:t>
      </w:r>
    </w:p>
    <w:p w:rsidR="00E657B7" w:rsidRPr="00DA3A1A" w:rsidRDefault="00E657B7" w:rsidP="00DA3A1A">
      <w:pPr>
        <w:spacing w:line="360" w:lineRule="auto"/>
        <w:jc w:val="both"/>
        <w:rPr>
          <w:rFonts w:ascii="Times New Roman" w:eastAsia="Times New Roman" w:hAnsi="Times New Roman" w:cs="Times New Roman"/>
          <w:sz w:val="24"/>
          <w:szCs w:val="24"/>
          <w:lang w:eastAsia="ru-RU"/>
        </w:rPr>
      </w:pPr>
      <w:r w:rsidRPr="00DA3A1A">
        <w:rPr>
          <w:rFonts w:ascii="Times New Roman" w:hAnsi="Times New Roman" w:cs="Times New Roman"/>
          <w:b/>
          <w:sz w:val="24"/>
          <w:szCs w:val="24"/>
        </w:rPr>
        <w:t>Аннотация:</w:t>
      </w:r>
      <w:r w:rsidRPr="00DA3A1A">
        <w:rPr>
          <w:rFonts w:ascii="Times New Roman" w:hAnsi="Times New Roman" w:cs="Times New Roman"/>
          <w:sz w:val="24"/>
          <w:szCs w:val="24"/>
        </w:rPr>
        <w:t xml:space="preserve"> </w:t>
      </w:r>
      <w:r w:rsidR="007B6861" w:rsidRPr="00DA3A1A">
        <w:rPr>
          <w:rFonts w:ascii="Times New Roman" w:eastAsia="Times New Roman" w:hAnsi="Times New Roman" w:cs="Times New Roman"/>
          <w:sz w:val="24"/>
          <w:szCs w:val="24"/>
          <w:lang w:eastAsia="ru-RU"/>
        </w:rPr>
        <w:t>В статье рассматривается актуальная проблема методического сопровождения учителей в условиях реализации федеральных государственных образовательных стандартов для детей с ОВЗ, приводится пример одной из инновационных форм сопровождения - реализации методич</w:t>
      </w:r>
      <w:r w:rsidR="00DA3A1A" w:rsidRPr="00DA3A1A">
        <w:rPr>
          <w:rFonts w:ascii="Times New Roman" w:eastAsia="Times New Roman" w:hAnsi="Times New Roman" w:cs="Times New Roman"/>
          <w:sz w:val="24"/>
          <w:szCs w:val="24"/>
          <w:lang w:eastAsia="ru-RU"/>
        </w:rPr>
        <w:t>еского проекта «Фестиваль «Твои возможности».</w:t>
      </w:r>
    </w:p>
    <w:p w:rsidR="00E657B7" w:rsidRDefault="00E657B7" w:rsidP="00DA3A1A">
      <w:pPr>
        <w:spacing w:after="0" w:line="360" w:lineRule="auto"/>
        <w:jc w:val="both"/>
        <w:rPr>
          <w:rFonts w:ascii="Times New Roman" w:hAnsi="Times New Roman" w:cs="Times New Roman"/>
          <w:sz w:val="24"/>
          <w:szCs w:val="24"/>
        </w:rPr>
      </w:pPr>
      <w:r w:rsidRPr="00DA3A1A">
        <w:rPr>
          <w:rFonts w:ascii="Times New Roman" w:hAnsi="Times New Roman" w:cs="Times New Roman"/>
          <w:b/>
          <w:sz w:val="24"/>
          <w:szCs w:val="24"/>
        </w:rPr>
        <w:t>Ключевые слова:</w:t>
      </w:r>
      <w:r w:rsidRPr="00DA3A1A">
        <w:rPr>
          <w:rFonts w:ascii="Times New Roman" w:hAnsi="Times New Roman" w:cs="Times New Roman"/>
          <w:sz w:val="24"/>
          <w:szCs w:val="24"/>
        </w:rPr>
        <w:t xml:space="preserve"> Федеральный государственный образовательный стандарт начального общего образования обучающихся с ограниченными возможностями здоровья (ФГОС ОВЗ), федеральный государственный образовательный стандарт образования обучающихся с умственной отсталостью (интеллектуальными нарушениями) (ФГОС УО/ИН), методическое сопровождение, индивидуальный образовательный маршрут (ИОМ), профессиональное развитие педагогов, дети с ограниченны</w:t>
      </w:r>
      <w:r w:rsidR="00EA6CAB" w:rsidRPr="00DA3A1A">
        <w:rPr>
          <w:rFonts w:ascii="Times New Roman" w:hAnsi="Times New Roman" w:cs="Times New Roman"/>
          <w:sz w:val="24"/>
          <w:szCs w:val="24"/>
        </w:rPr>
        <w:t>ми возможностями здоровья (ОВЗ), проектная группа.</w:t>
      </w:r>
    </w:p>
    <w:p w:rsidR="00146763" w:rsidRPr="00146763" w:rsidRDefault="00146763" w:rsidP="00146763">
      <w:pPr>
        <w:spacing w:after="0"/>
        <w:jc w:val="center"/>
        <w:rPr>
          <w:rFonts w:ascii="Times New Roman" w:hAnsi="Times New Roman"/>
          <w:i/>
          <w:sz w:val="24"/>
          <w:szCs w:val="24"/>
          <w:lang w:val="en-US"/>
        </w:rPr>
      </w:pPr>
      <w:proofErr w:type="spellStart"/>
      <w:r w:rsidRPr="00146763">
        <w:rPr>
          <w:rFonts w:ascii="Times New Roman" w:hAnsi="Times New Roman"/>
          <w:b/>
          <w:i/>
          <w:sz w:val="24"/>
          <w:szCs w:val="24"/>
          <w:lang w:val="en-US"/>
        </w:rPr>
        <w:t>Valentina</w:t>
      </w:r>
      <w:proofErr w:type="spellEnd"/>
      <w:r w:rsidRPr="00146763">
        <w:rPr>
          <w:rFonts w:ascii="Times New Roman" w:hAnsi="Times New Roman"/>
          <w:b/>
          <w:i/>
          <w:sz w:val="24"/>
          <w:szCs w:val="24"/>
          <w:lang w:val="en-US"/>
        </w:rPr>
        <w:t xml:space="preserve"> </w:t>
      </w:r>
      <w:proofErr w:type="spellStart"/>
      <w:r w:rsidRPr="00146763">
        <w:rPr>
          <w:rFonts w:ascii="Times New Roman" w:hAnsi="Times New Roman"/>
          <w:b/>
          <w:i/>
          <w:sz w:val="24"/>
          <w:szCs w:val="24"/>
          <w:lang w:val="en-US"/>
        </w:rPr>
        <w:t>Maximovna</w:t>
      </w:r>
      <w:proofErr w:type="spellEnd"/>
      <w:r w:rsidRPr="00146763">
        <w:rPr>
          <w:rFonts w:ascii="Times New Roman" w:hAnsi="Times New Roman"/>
          <w:b/>
          <w:i/>
          <w:sz w:val="24"/>
          <w:szCs w:val="24"/>
          <w:lang w:val="en-US"/>
        </w:rPr>
        <w:t xml:space="preserve"> </w:t>
      </w:r>
      <w:proofErr w:type="spellStart"/>
      <w:r w:rsidRPr="00146763">
        <w:rPr>
          <w:rFonts w:ascii="Times New Roman" w:hAnsi="Times New Roman"/>
          <w:b/>
          <w:i/>
          <w:sz w:val="24"/>
          <w:szCs w:val="24"/>
          <w:lang w:val="en-US"/>
        </w:rPr>
        <w:t>Durmasheva</w:t>
      </w:r>
      <w:proofErr w:type="spellEnd"/>
      <w:r w:rsidRPr="00146763">
        <w:rPr>
          <w:rFonts w:ascii="Times New Roman" w:hAnsi="Times New Roman"/>
          <w:i/>
          <w:sz w:val="24"/>
          <w:szCs w:val="24"/>
          <w:lang w:val="en-US"/>
        </w:rPr>
        <w:t xml:space="preserve">, </w:t>
      </w:r>
    </w:p>
    <w:p w:rsidR="00146763" w:rsidRPr="00146763" w:rsidRDefault="00146763" w:rsidP="00146763">
      <w:pPr>
        <w:spacing w:after="0"/>
        <w:jc w:val="center"/>
        <w:rPr>
          <w:rFonts w:ascii="Times New Roman" w:hAnsi="Times New Roman"/>
          <w:i/>
          <w:sz w:val="24"/>
          <w:szCs w:val="24"/>
          <w:lang w:val="en-US"/>
        </w:rPr>
      </w:pPr>
      <w:proofErr w:type="gramStart"/>
      <w:r w:rsidRPr="00146763">
        <w:rPr>
          <w:rFonts w:ascii="Times New Roman" w:hAnsi="Times New Roman"/>
          <w:i/>
          <w:sz w:val="24"/>
          <w:szCs w:val="24"/>
          <w:lang w:val="en-US"/>
        </w:rPr>
        <w:t>a</w:t>
      </w:r>
      <w:proofErr w:type="gramEnd"/>
      <w:r w:rsidRPr="00146763">
        <w:rPr>
          <w:rFonts w:ascii="Times New Roman" w:hAnsi="Times New Roman"/>
          <w:i/>
          <w:sz w:val="24"/>
          <w:szCs w:val="24"/>
          <w:lang w:val="en-US"/>
        </w:rPr>
        <w:t xml:space="preserve"> </w:t>
      </w:r>
      <w:r w:rsidRPr="00146763">
        <w:rPr>
          <w:rFonts w:ascii="Times New Roman" w:hAnsi="Times New Roman"/>
          <w:i/>
          <w:sz w:val="24"/>
          <w:szCs w:val="24"/>
          <w:shd w:val="clear" w:color="auto" w:fill="FCFCFC"/>
          <w:lang w:val="en-US"/>
        </w:rPr>
        <w:t>specialist</w:t>
      </w:r>
      <w:r w:rsidRPr="00146763">
        <w:rPr>
          <w:rFonts w:ascii="Times New Roman" w:hAnsi="Times New Roman"/>
          <w:i/>
          <w:sz w:val="24"/>
          <w:szCs w:val="24"/>
          <w:lang w:val="en-US"/>
        </w:rPr>
        <w:t xml:space="preserve"> in t</w:t>
      </w:r>
      <w:r w:rsidRPr="00146763">
        <w:rPr>
          <w:rFonts w:ascii="Times New Roman" w:hAnsi="Times New Roman"/>
          <w:i/>
          <w:sz w:val="24"/>
          <w:szCs w:val="24"/>
          <w:shd w:val="clear" w:color="auto" w:fill="FCFCFC"/>
          <w:lang w:val="en-US"/>
        </w:rPr>
        <w:t>eaching methods</w:t>
      </w:r>
      <w:r w:rsidRPr="00146763">
        <w:rPr>
          <w:rFonts w:ascii="Times New Roman" w:hAnsi="Times New Roman"/>
          <w:i/>
          <w:sz w:val="24"/>
          <w:szCs w:val="24"/>
          <w:lang w:val="en-US"/>
        </w:rPr>
        <w:t>, honorary worker of  General Education State-financed Educational Institution of Additional vocational Education «</w:t>
      </w:r>
      <w:proofErr w:type="spellStart"/>
      <w:r w:rsidRPr="00146763">
        <w:rPr>
          <w:rFonts w:ascii="Times New Roman" w:hAnsi="Times New Roman"/>
          <w:i/>
          <w:sz w:val="24"/>
          <w:szCs w:val="24"/>
          <w:lang w:val="en-US"/>
        </w:rPr>
        <w:t>Beryozovka</w:t>
      </w:r>
      <w:proofErr w:type="spellEnd"/>
      <w:r w:rsidRPr="00146763">
        <w:rPr>
          <w:rFonts w:ascii="Times New Roman" w:hAnsi="Times New Roman"/>
          <w:i/>
          <w:sz w:val="24"/>
          <w:szCs w:val="24"/>
          <w:lang w:val="en-US"/>
        </w:rPr>
        <w:t xml:space="preserve"> Informational and Methodical Center»</w:t>
      </w:r>
      <w:r>
        <w:rPr>
          <w:rFonts w:ascii="Times New Roman" w:hAnsi="Times New Roman"/>
          <w:i/>
          <w:sz w:val="24"/>
          <w:szCs w:val="24"/>
          <w:lang w:val="en-US"/>
        </w:rPr>
        <w:t>, Perm Region, The RF</w:t>
      </w:r>
    </w:p>
    <w:p w:rsidR="00146763" w:rsidRPr="00146763" w:rsidRDefault="00146763" w:rsidP="00DA3A1A">
      <w:pPr>
        <w:spacing w:after="0" w:line="360" w:lineRule="auto"/>
        <w:jc w:val="both"/>
        <w:rPr>
          <w:rFonts w:ascii="Times New Roman" w:hAnsi="Times New Roman" w:cs="Times New Roman"/>
          <w:sz w:val="24"/>
          <w:szCs w:val="24"/>
          <w:lang w:val="en-US"/>
        </w:rPr>
      </w:pPr>
    </w:p>
    <w:p w:rsidR="00146763" w:rsidRPr="00146763" w:rsidRDefault="00146763" w:rsidP="00146763">
      <w:pPr>
        <w:spacing w:after="0" w:line="360" w:lineRule="auto"/>
        <w:jc w:val="center"/>
        <w:rPr>
          <w:rFonts w:ascii="Times New Roman" w:hAnsi="Times New Roman" w:cs="Times New Roman"/>
          <w:b/>
          <w:lang w:val="en-US"/>
        </w:rPr>
      </w:pPr>
      <w:r w:rsidRPr="00146763">
        <w:rPr>
          <w:rFonts w:ascii="Times New Roman" w:hAnsi="Times New Roman" w:cs="Times New Roman"/>
          <w:b/>
          <w:lang w:val="en-US"/>
        </w:rPr>
        <w:t>Methodological support of teachers in the context of the realization of the FS</w:t>
      </w:r>
      <w:r>
        <w:rPr>
          <w:rFonts w:ascii="Times New Roman" w:hAnsi="Times New Roman" w:cs="Times New Roman"/>
          <w:b/>
          <w:lang w:val="en-US"/>
        </w:rPr>
        <w:t>ES    LH at the municipal level</w:t>
      </w:r>
    </w:p>
    <w:p w:rsidR="00146763" w:rsidRPr="00146763" w:rsidRDefault="00146763" w:rsidP="00146763">
      <w:pPr>
        <w:spacing w:after="0" w:line="360" w:lineRule="auto"/>
        <w:rPr>
          <w:rFonts w:ascii="Times New Roman" w:hAnsi="Times New Roman" w:cs="Times New Roman"/>
          <w:lang w:val="en-US"/>
        </w:rPr>
      </w:pPr>
      <w:r w:rsidRPr="00146763">
        <w:rPr>
          <w:rFonts w:ascii="Times New Roman" w:hAnsi="Times New Roman" w:cs="Times New Roman"/>
          <w:b/>
          <w:lang w:val="en-US"/>
        </w:rPr>
        <w:t xml:space="preserve">Abstract: </w:t>
      </w:r>
      <w:r w:rsidRPr="00146763">
        <w:rPr>
          <w:rFonts w:ascii="Times New Roman" w:hAnsi="Times New Roman" w:cs="Times New Roman"/>
          <w:lang w:val="en-US"/>
        </w:rPr>
        <w:t>This article is devoted to the actual problem of instructional support of teachers in the context of implementation of federal state educational standards for children with LH, an example of one of the innovative forms of support is provided - the implementation of the methodical project "Festival" Your Opportunities ".</w:t>
      </w:r>
    </w:p>
    <w:p w:rsidR="00146763" w:rsidRPr="00146763" w:rsidRDefault="00146763" w:rsidP="00146763">
      <w:pPr>
        <w:spacing w:after="0" w:line="360" w:lineRule="auto"/>
        <w:rPr>
          <w:sz w:val="24"/>
          <w:szCs w:val="24"/>
          <w:lang w:val="en-US"/>
        </w:rPr>
      </w:pPr>
      <w:r w:rsidRPr="00146763">
        <w:rPr>
          <w:rFonts w:ascii="Times New Roman" w:hAnsi="Times New Roman" w:cs="Times New Roman"/>
          <w:b/>
          <w:lang w:val="en-US"/>
        </w:rPr>
        <w:t xml:space="preserve">Key words: </w:t>
      </w:r>
      <w:r w:rsidRPr="00146763">
        <w:rPr>
          <w:rFonts w:ascii="Times New Roman" w:hAnsi="Times New Roman" w:cs="Times New Roman"/>
          <w:lang w:val="en-US"/>
        </w:rPr>
        <w:t>The Federal State Educational Standard of primary general education for students with disabilities (FSES LH), The Federal State Educational Standard of Education for students with mental retardation (intellectual disabilities) (FSES MR / ID), methodological support, individual educational route (IER), professional development of teachers , children with disabilities (LH),a  project team.</w:t>
      </w:r>
    </w:p>
    <w:p w:rsidR="00E657B7" w:rsidRPr="00146763" w:rsidRDefault="00E657B7" w:rsidP="00DA3A1A">
      <w:pPr>
        <w:pStyle w:val="a3"/>
        <w:shd w:val="clear" w:color="auto" w:fill="FFFFFF"/>
        <w:spacing w:before="0" w:beforeAutospacing="0" w:after="0" w:afterAutospacing="0" w:line="360" w:lineRule="auto"/>
        <w:ind w:firstLine="708"/>
        <w:jc w:val="both"/>
        <w:rPr>
          <w:lang w:val="en-US"/>
        </w:rPr>
      </w:pPr>
    </w:p>
    <w:p w:rsidR="004D2E2E" w:rsidRPr="00DA3A1A" w:rsidRDefault="004D2E2E" w:rsidP="00DA3A1A">
      <w:pPr>
        <w:pStyle w:val="a3"/>
        <w:shd w:val="clear" w:color="auto" w:fill="FFFFFF"/>
        <w:spacing w:before="0" w:beforeAutospacing="0" w:after="0" w:afterAutospacing="0" w:line="360" w:lineRule="auto"/>
        <w:ind w:firstLine="708"/>
        <w:jc w:val="both"/>
      </w:pPr>
      <w:r w:rsidRPr="00DA3A1A">
        <w:lastRenderedPageBreak/>
        <w:t>Федеральный государственный образовательный стандарт начального общего образования обучающихся с ограниченными возможностями здоровья (ОВЗ), федеральный государственный образовательный стандарт образования обучающихся с умственной отсталостью (интеллектуальными нарушениями) ставит перед педагогами задачу собственного профессионального развития и качественной организации образовательной деятельности детей с особыми образовательными потребностями в условиях инклюзивной школы.</w:t>
      </w:r>
    </w:p>
    <w:p w:rsidR="00E657B7" w:rsidRPr="00DA3A1A" w:rsidRDefault="00E657B7" w:rsidP="00DA3A1A">
      <w:pPr>
        <w:pStyle w:val="a3"/>
        <w:shd w:val="clear" w:color="auto" w:fill="FFFFFF"/>
        <w:spacing w:after="0" w:line="360" w:lineRule="auto"/>
        <w:ind w:firstLine="708"/>
        <w:jc w:val="both"/>
      </w:pPr>
      <w:r w:rsidRPr="00DA3A1A">
        <w:t xml:space="preserve">Так, в текущем учебном году для решения данной задачи был разработан и реализуется муниципальный методический проект «Фестиваль «Твои возможности» для обучающихся с ОВЗ и учителей, реализующих адаптированные основные общеобразовательные программы. Целью проведения фестиваля является создание благоприятных условий для личностного развития детей с ОВЗ с учетом особенностей психофизического развития и особых образовательных потребностей; стимулирование, развитие творческого потенциала детей с ограниченными возможностями здоровья как средства их реабилитации и социальной адаптации; повышение профессиональной компетентности педагогов в условиях реализации ФГОС ОВЗ. </w:t>
      </w:r>
    </w:p>
    <w:p w:rsidR="00E657B7" w:rsidRPr="00DA3A1A" w:rsidRDefault="00E657B7" w:rsidP="00DA3A1A">
      <w:pPr>
        <w:pStyle w:val="a3"/>
        <w:shd w:val="clear" w:color="auto" w:fill="FFFFFF"/>
        <w:spacing w:after="0" w:line="360" w:lineRule="auto"/>
        <w:ind w:firstLine="708"/>
        <w:jc w:val="both"/>
      </w:pPr>
      <w:proofErr w:type="gramStart"/>
      <w:r w:rsidRPr="00DA3A1A">
        <w:t>Фестиваль «Твои возможности» реализуется через четыре направления (маршрута): интеллектуальное, нравственно-эстетическое, социально-личностное, физическое развитие.</w:t>
      </w:r>
      <w:proofErr w:type="gramEnd"/>
    </w:p>
    <w:p w:rsidR="00E657B7" w:rsidRPr="00DA3A1A" w:rsidRDefault="00E657B7" w:rsidP="00DA3A1A">
      <w:pPr>
        <w:pStyle w:val="a3"/>
        <w:shd w:val="clear" w:color="auto" w:fill="FFFFFF"/>
        <w:spacing w:before="0" w:beforeAutospacing="0" w:after="0" w:line="360" w:lineRule="auto"/>
        <w:ind w:firstLine="708"/>
        <w:jc w:val="both"/>
      </w:pPr>
      <w:r w:rsidRPr="00DA3A1A">
        <w:t xml:space="preserve">Фестиваль проводится в несколько этапов: </w:t>
      </w:r>
      <w:r w:rsidRPr="00DA3A1A">
        <w:rPr>
          <w:b/>
        </w:rPr>
        <w:t>1 этап - подготовительный.</w:t>
      </w:r>
      <w:r w:rsidRPr="00DA3A1A">
        <w:t xml:space="preserve"> На вводном семинаре педагоги определяют содержание направлений. Каждый педагог выбирает для освоения одно или несколько направлений для профессионального развития, проектируя индивидуальный образовательный маршрут педагога (ИОМ П). Педагогу предлагается проанализировать свои ресурсы и выявить профессиональные дефициты, а затем сделать выбор форм и сре</w:t>
      </w:r>
      <w:proofErr w:type="gramStart"/>
      <w:r w:rsidRPr="00DA3A1A">
        <w:t>дств дл</w:t>
      </w:r>
      <w:proofErr w:type="gramEnd"/>
      <w:r w:rsidRPr="00DA3A1A">
        <w:t xml:space="preserve">я самообразования. Свои первоначальные намерения педагоги заносят в таблицу, которая затем </w:t>
      </w:r>
      <w:proofErr w:type="gramStart"/>
      <w:r w:rsidRPr="00DA3A1A">
        <w:t>найдет свое воплощение в ИОМ П. Форму ИОМ педагог выбирает</w:t>
      </w:r>
      <w:proofErr w:type="gramEnd"/>
      <w:r w:rsidRPr="00DA3A1A">
        <w:t xml:space="preserve"> самостоятельно, ИОМ педагог презентует коллегам, вносит, при необходимости, коррективы.</w:t>
      </w:r>
    </w:p>
    <w:p w:rsidR="00E657B7" w:rsidRPr="00DA3A1A" w:rsidRDefault="00E657B7" w:rsidP="00DA3A1A">
      <w:pPr>
        <w:pStyle w:val="a3"/>
        <w:shd w:val="clear" w:color="auto" w:fill="FFFFFF"/>
        <w:spacing w:before="0" w:beforeAutospacing="0" w:after="0" w:line="360" w:lineRule="auto"/>
        <w:ind w:firstLine="708"/>
        <w:jc w:val="both"/>
      </w:pPr>
      <w:r w:rsidRPr="00DA3A1A">
        <w:t xml:space="preserve">Затем в школах по данной модели проводится встреча с детьми, на </w:t>
      </w:r>
      <w:proofErr w:type="gramStart"/>
      <w:r w:rsidRPr="00DA3A1A">
        <w:t>котором</w:t>
      </w:r>
      <w:proofErr w:type="gramEnd"/>
      <w:r w:rsidRPr="00DA3A1A">
        <w:t xml:space="preserve"> осуществляется выбор детьми соответствующих направлений. Таким образом, совместно с педагогом проектируется индивидуальный образовательный маршрут ребенка с ОВЗ (ИОМ Р). ИОМ </w:t>
      </w:r>
      <w:proofErr w:type="gramStart"/>
      <w:r w:rsidRPr="00DA3A1A">
        <w:t>Р</w:t>
      </w:r>
      <w:proofErr w:type="gramEnd"/>
      <w:r w:rsidRPr="00DA3A1A">
        <w:t xml:space="preserve">  определяется  образовательными  потребностями,  индивидуальными  способностями  и возможностями учащегося. Педагоги осуществляют сопровождение </w:t>
      </w:r>
      <w:r w:rsidRPr="00DA3A1A">
        <w:lastRenderedPageBreak/>
        <w:t xml:space="preserve">ученика в рамках ИОМ </w:t>
      </w:r>
      <w:proofErr w:type="gramStart"/>
      <w:r w:rsidRPr="00DA3A1A">
        <w:t>Р</w:t>
      </w:r>
      <w:proofErr w:type="gramEnd"/>
      <w:r w:rsidRPr="00DA3A1A">
        <w:t xml:space="preserve">: консультируют, готовят учащихся к участию в мероприятии по выбранному направлению с учетом индивидуальных особенностей и интересов детей, проводят рефлексию на основе обратной связи. К реализации ИОМ </w:t>
      </w:r>
      <w:proofErr w:type="gramStart"/>
      <w:r w:rsidRPr="00DA3A1A">
        <w:t>Р</w:t>
      </w:r>
      <w:proofErr w:type="gramEnd"/>
      <w:r w:rsidRPr="00DA3A1A">
        <w:t xml:space="preserve"> привлекаются при необходимости дети «норма» в качестве помощников, консультантов, ведущих мероприятий и др.</w:t>
      </w:r>
      <w:r w:rsidR="00EA6CAB" w:rsidRPr="00DA3A1A">
        <w:t>, а также родители учащихся.</w:t>
      </w:r>
    </w:p>
    <w:p w:rsidR="00E657B7" w:rsidRPr="00DA3A1A" w:rsidRDefault="00E657B7" w:rsidP="00DA3A1A">
      <w:pPr>
        <w:pStyle w:val="a3"/>
        <w:shd w:val="clear" w:color="auto" w:fill="FFFFFF"/>
        <w:spacing w:before="0" w:beforeAutospacing="0" w:after="0" w:line="360" w:lineRule="auto"/>
        <w:ind w:firstLine="708"/>
        <w:jc w:val="both"/>
      </w:pPr>
      <w:r w:rsidRPr="00DA3A1A">
        <w:t xml:space="preserve">Методисты </w:t>
      </w:r>
      <w:r w:rsidR="00EA6CAB" w:rsidRPr="00DA3A1A">
        <w:t>информационно-методического центра</w:t>
      </w:r>
      <w:r w:rsidRPr="00DA3A1A">
        <w:t xml:space="preserve"> проводят необходимые консультации и семинары для педагогов.</w:t>
      </w:r>
    </w:p>
    <w:p w:rsidR="00855328" w:rsidRDefault="00E657B7" w:rsidP="00855328">
      <w:pPr>
        <w:pStyle w:val="a3"/>
        <w:shd w:val="clear" w:color="auto" w:fill="FFFFFF"/>
        <w:spacing w:before="0" w:beforeAutospacing="0" w:after="0" w:line="360" w:lineRule="auto"/>
        <w:ind w:firstLine="708"/>
        <w:jc w:val="both"/>
      </w:pPr>
      <w:r w:rsidRPr="00DA3A1A">
        <w:rPr>
          <w:b/>
        </w:rPr>
        <w:t>2 этап – основной</w:t>
      </w:r>
      <w:r w:rsidRPr="00DA3A1A">
        <w:t xml:space="preserve"> (практический, муниципальный уровень): проведение мероприятий с учетом возрастных и </w:t>
      </w:r>
      <w:proofErr w:type="gramStart"/>
      <w:r w:rsidRPr="00DA3A1A">
        <w:t>психо-физиологических</w:t>
      </w:r>
      <w:proofErr w:type="gramEnd"/>
      <w:r w:rsidRPr="00DA3A1A">
        <w:t xml:space="preserve"> особенностей на муниципальном уровне. </w:t>
      </w:r>
    </w:p>
    <w:p w:rsidR="00E657B7" w:rsidRPr="00DA3A1A" w:rsidRDefault="00E657B7" w:rsidP="00855328">
      <w:pPr>
        <w:pStyle w:val="a3"/>
        <w:shd w:val="clear" w:color="auto" w:fill="FFFFFF"/>
        <w:spacing w:before="0" w:beforeAutospacing="0" w:after="0" w:line="360" w:lineRule="auto"/>
        <w:ind w:firstLine="708"/>
        <w:jc w:val="both"/>
      </w:pPr>
      <w:r w:rsidRPr="00DA3A1A">
        <w:rPr>
          <w:b/>
        </w:rPr>
        <w:t xml:space="preserve">3 этап – рефлексивный. </w:t>
      </w:r>
      <w:r w:rsidRPr="00DA3A1A">
        <w:t>Проведение рефлексивно-аналитических семинаров с педагогами и детьми.</w:t>
      </w:r>
    </w:p>
    <w:p w:rsidR="004D2E2E" w:rsidRPr="00DA3A1A" w:rsidRDefault="004D2E2E" w:rsidP="00DA3A1A">
      <w:pPr>
        <w:pStyle w:val="a3"/>
        <w:shd w:val="clear" w:color="auto" w:fill="FFFFFF"/>
        <w:spacing w:before="0" w:beforeAutospacing="0" w:after="0" w:afterAutospacing="0" w:line="360" w:lineRule="auto"/>
        <w:ind w:firstLine="708"/>
        <w:jc w:val="both"/>
      </w:pPr>
      <w:r w:rsidRPr="00DA3A1A">
        <w:t xml:space="preserve">С началом работы фестиваля по каждому из направлений формируется проектная группа. В её состав входят специалисты и педагоги образовательных организаций. </w:t>
      </w:r>
      <w:proofErr w:type="gramStart"/>
      <w:r w:rsidRPr="00DA3A1A">
        <w:t>Одновременно с освоением содержания по каждому из направлений, проектная группа также является и координирующим органом по подготовке, организации и проведению фестиваля; составляет программу проведения фестиваля, обеспечивает ее реализацию; утверждает состав экспертов-жюри; ведет необходимую документацию по организации и проведению фестиваля; готовит площадки для проведения конкурсных мероприятий и разрабатывает сценарии; подводит итоги и награждает призеров фестиваля;</w:t>
      </w:r>
      <w:proofErr w:type="gramEnd"/>
      <w:r w:rsidRPr="00DA3A1A">
        <w:t xml:space="preserve"> готовит аналитические материалы для экспертного заключения по итогам соответствующего этапа фестиваля.</w:t>
      </w:r>
    </w:p>
    <w:p w:rsidR="004D2E2E" w:rsidRPr="00DA3A1A" w:rsidRDefault="004D2E2E" w:rsidP="00DA3A1A">
      <w:pPr>
        <w:pStyle w:val="a3"/>
        <w:shd w:val="clear" w:color="auto" w:fill="FFFFFF"/>
        <w:spacing w:before="0" w:beforeAutospacing="0" w:after="0" w:afterAutospacing="0" w:line="360" w:lineRule="auto"/>
        <w:jc w:val="both"/>
      </w:pPr>
      <w:r w:rsidRPr="00DA3A1A">
        <w:t xml:space="preserve">Таким образом, каждое из четырех направлений фестиваля методически подкреплено районными проектными группами. Деятельность каждой из 4-х проектных групп является кратковременной (3 методических </w:t>
      </w:r>
      <w:proofErr w:type="spellStart"/>
      <w:r w:rsidRPr="00DA3A1A">
        <w:t>семинара-практикума+рефлексивно-методический</w:t>
      </w:r>
      <w:proofErr w:type="spellEnd"/>
      <w:r w:rsidRPr="00DA3A1A">
        <w:t xml:space="preserve"> семинар) и продукт ориентированной.</w:t>
      </w:r>
    </w:p>
    <w:p w:rsidR="004D2E2E" w:rsidRPr="00DA3A1A" w:rsidRDefault="004D2E2E" w:rsidP="00DA3A1A">
      <w:pPr>
        <w:pStyle w:val="a3"/>
        <w:shd w:val="clear" w:color="auto" w:fill="FFFFFF"/>
        <w:spacing w:after="0" w:line="360" w:lineRule="auto"/>
        <w:ind w:firstLine="708"/>
        <w:jc w:val="both"/>
      </w:pPr>
      <w:proofErr w:type="gramStart"/>
      <w:r w:rsidRPr="00DA3A1A">
        <w:rPr>
          <w:b/>
        </w:rPr>
        <w:t>Интеллектуальное направление</w:t>
      </w:r>
      <w:r w:rsidRPr="00DA3A1A">
        <w:t xml:space="preserve"> включает участие обучающихся с интеллектуальными нарушениями в конкурсах: обучающиеся 2-4 классах – дистанционный конкурс «</w:t>
      </w:r>
      <w:proofErr w:type="spellStart"/>
      <w:r w:rsidRPr="00DA3A1A">
        <w:t>Китендо</w:t>
      </w:r>
      <w:proofErr w:type="spellEnd"/>
      <w:r w:rsidRPr="00DA3A1A">
        <w:t>», 5-</w:t>
      </w:r>
      <w:r w:rsidR="004639ED" w:rsidRPr="00DA3A1A">
        <w:t>8</w:t>
      </w:r>
      <w:r w:rsidRPr="00DA3A1A">
        <w:t xml:space="preserve"> классы – интегрированная работа (математика, русский язык, чтение, история, география).</w:t>
      </w:r>
      <w:proofErr w:type="gramEnd"/>
      <w:r w:rsidRPr="00DA3A1A">
        <w:t xml:space="preserve"> Конкурс способствует развитию познавательного интереса и интеллекта детей, предоставляет участникам возможность соревноваться в масштабе, выходящем за рамки учреждения.</w:t>
      </w:r>
      <w:r w:rsidR="00B9177C" w:rsidRPr="00B9177C">
        <w:t xml:space="preserve"> В конкурсе приняло участие более 50 детей с умственной отсталостью (2-8 классы).</w:t>
      </w:r>
    </w:p>
    <w:p w:rsidR="004D2E2E" w:rsidRPr="00DA3A1A" w:rsidRDefault="004D2E2E" w:rsidP="00DA3A1A">
      <w:pPr>
        <w:pStyle w:val="a3"/>
        <w:shd w:val="clear" w:color="auto" w:fill="FFFFFF"/>
        <w:spacing w:after="0" w:line="360" w:lineRule="auto"/>
        <w:ind w:firstLine="708"/>
        <w:jc w:val="both"/>
      </w:pPr>
      <w:r w:rsidRPr="00DA3A1A">
        <w:rPr>
          <w:b/>
        </w:rPr>
        <w:lastRenderedPageBreak/>
        <w:t>Нравственно-эстетическое направление</w:t>
      </w:r>
      <w:r w:rsidRPr="00DA3A1A">
        <w:t xml:space="preserve"> представлено смотром разновозрастных вокальных коллективом школьников с ОВЗ с тематикой «Давайте дружбой дорожить», способствующей коррекции эмоционально-волевой сферы. Смотр проводился с целью содействия развитию детского вокально-хорового искусства и повышения профессионального уровня руководителей детских вокально-хоровых коллективов. Это было первое выступление юных участников на смотре районного уровня. Тематизм смотра «Давайте дружбой дорожить» определил репертуар  восьми вокальных коллективов школьников из семи образовательных организаций района. Теперь уже можно с уверенностью сказать, что «чудо свершилось»! Ребята приятно удивили зрителей своей выдержанностью, сценической культурой и ответственным отношением к действу.</w:t>
      </w:r>
    </w:p>
    <w:p w:rsidR="004D2E2E" w:rsidRDefault="004D2E2E" w:rsidP="00DA3A1A">
      <w:pPr>
        <w:pStyle w:val="a3"/>
        <w:shd w:val="clear" w:color="auto" w:fill="FFFFFF"/>
        <w:spacing w:after="0" w:line="360" w:lineRule="auto"/>
        <w:ind w:firstLine="708"/>
        <w:jc w:val="both"/>
      </w:pPr>
      <w:r w:rsidRPr="00DA3A1A">
        <w:rPr>
          <w:b/>
        </w:rPr>
        <w:t>Социально-личностное направление</w:t>
      </w:r>
      <w:r w:rsidRPr="00DA3A1A">
        <w:t xml:space="preserve"> предполагает проектирование и разработку </w:t>
      </w:r>
      <w:proofErr w:type="spellStart"/>
      <w:r w:rsidRPr="00DA3A1A">
        <w:t>лэпбуков</w:t>
      </w:r>
      <w:proofErr w:type="spellEnd"/>
      <w:r w:rsidRPr="00DA3A1A">
        <w:t>. В дословном переводе с английского языка лэпбук  означает «книга на коленях», или как его еще называют тематическая папка или коллекция маленьких книжек-раскладушек с кармашками,  дверками,  окошками,  вкладками и подвижными деталями, в которую помещены  материалы  на  одну  тему.  Это отличный способ закрепить определенную тему, осмыслить содержание книги, провести исследовательскую работу, в процессе которой ребенок участвует в поиске, анализе и сортировке информации. Цель конкурса на «</w:t>
      </w:r>
      <w:proofErr w:type="gramStart"/>
      <w:r w:rsidRPr="00DA3A1A">
        <w:t>Лучший</w:t>
      </w:r>
      <w:proofErr w:type="gramEnd"/>
      <w:r w:rsidRPr="00DA3A1A">
        <w:t xml:space="preserve"> лэпбук читателя»: формирование социальных компетенций учащихся посредством чтения и творческого взаимодействия учащихся, педагогов и родителей в ходе подготовки и презентации лэпбука. Конкурс проводится по возрастным категориям: 7-11 лет, 12-14 лет. Тема конкурса: «Писатели о школе и школьниках». В структуру лэпбука входят: доступная  информация о писателе (может быть «Яркое пятно»), главный герой литературного произведения (может быть выполнен в любой технике), информация о других произведениях писателя, книжка-малышка (сочинение истории, либо описание реальной истории из жизни школы и ученика), загадки, ребусы и другие развивающие материалы уже на усмотрение автора. Представление работ проходит в виде публичной защиты не более 3-5 минут. Как же все были приятно удивлены представленными </w:t>
      </w:r>
      <w:proofErr w:type="spellStart"/>
      <w:r w:rsidRPr="00DA3A1A">
        <w:t>лэпбуками</w:t>
      </w:r>
      <w:proofErr w:type="spellEnd"/>
      <w:r w:rsidRPr="00DA3A1A">
        <w:t xml:space="preserve">, Это были маленькие шедевры детей в виде портфеля школьника, деловой папки, книжки-раскладушки. А самое главное, что предстояло сделать ребятам – презентовать свои работы. Это было первое публичное выступление детей. А пришли их поддержать не только педагоги, но и родители, ставшие также активными участниками творческой защиты </w:t>
      </w:r>
      <w:proofErr w:type="spellStart"/>
      <w:r w:rsidRPr="00DA3A1A">
        <w:t>лэпбуков</w:t>
      </w:r>
      <w:proofErr w:type="spellEnd"/>
      <w:r w:rsidRPr="00DA3A1A">
        <w:t xml:space="preserve">! Защита вывала фейерверк эмоций и чувств. Конкурс состоялся! Цель, которую стали перед собой организаторы, достигнута: ребята прочитали книги и подружились с героями произведений Ю. Яковлева, В. Драгунского, В. Воробьева, Р. Погодина, С. Маршака, Т. Крюковой, В. </w:t>
      </w:r>
      <w:r w:rsidRPr="00DA3A1A">
        <w:lastRenderedPageBreak/>
        <w:t xml:space="preserve">Осеевой, проектировали и конструировали совместно с взрослыми </w:t>
      </w:r>
      <w:proofErr w:type="spellStart"/>
      <w:r w:rsidRPr="00DA3A1A">
        <w:t>лэпбуки</w:t>
      </w:r>
      <w:proofErr w:type="spellEnd"/>
      <w:r w:rsidRPr="00DA3A1A">
        <w:t>, публично представили свои работы, отвечали на вопросы членов жюри и просто… общались! Не эти ли умения пригодятся им в жизни?</w:t>
      </w:r>
    </w:p>
    <w:p w:rsidR="006457BD" w:rsidRPr="00DA3A1A" w:rsidRDefault="006457BD" w:rsidP="00DA3A1A">
      <w:pPr>
        <w:pStyle w:val="a3"/>
        <w:shd w:val="clear" w:color="auto" w:fill="FFFFFF"/>
        <w:spacing w:after="0" w:line="360" w:lineRule="auto"/>
        <w:ind w:firstLine="708"/>
        <w:jc w:val="both"/>
      </w:pPr>
      <w:r>
        <w:t>Дети стали п</w:t>
      </w:r>
      <w:r w:rsidRPr="006457BD">
        <w:t>ризер</w:t>
      </w:r>
      <w:r>
        <w:t>ами</w:t>
      </w:r>
      <w:r w:rsidRPr="006457BD">
        <w:t xml:space="preserve"> III краевой практической конференции для детей с ограниченными возможностями интеллектуального развития «ХОЧУ </w:t>
      </w:r>
      <w:r>
        <w:t>ВСЕ ЗНАТЬ» 14 апреля 2017 года в г. Перми.</w:t>
      </w:r>
    </w:p>
    <w:p w:rsidR="004D2E2E" w:rsidRPr="00DA3A1A" w:rsidRDefault="004D2E2E" w:rsidP="00DA3A1A">
      <w:pPr>
        <w:spacing w:after="0" w:line="360" w:lineRule="auto"/>
        <w:ind w:firstLine="708"/>
        <w:jc w:val="both"/>
        <w:rPr>
          <w:rFonts w:ascii="Times New Roman" w:hAnsi="Times New Roman" w:cs="Times New Roman"/>
          <w:sz w:val="24"/>
          <w:szCs w:val="24"/>
        </w:rPr>
      </w:pPr>
      <w:r w:rsidRPr="00DA3A1A">
        <w:rPr>
          <w:rFonts w:ascii="Times New Roman" w:hAnsi="Times New Roman" w:cs="Times New Roman"/>
          <w:b/>
          <w:sz w:val="24"/>
          <w:szCs w:val="24"/>
        </w:rPr>
        <w:t>Физическое направление</w:t>
      </w:r>
      <w:r w:rsidRPr="00DA3A1A">
        <w:rPr>
          <w:rFonts w:ascii="Times New Roman" w:hAnsi="Times New Roman" w:cs="Times New Roman"/>
          <w:sz w:val="24"/>
          <w:szCs w:val="24"/>
        </w:rPr>
        <w:t xml:space="preserve"> было реализовано через смотр танцевальных коллективов «</w:t>
      </w:r>
      <w:proofErr w:type="spellStart"/>
      <w:r w:rsidRPr="00DA3A1A">
        <w:rPr>
          <w:rFonts w:ascii="Times New Roman" w:hAnsi="Times New Roman" w:cs="Times New Roman"/>
          <w:sz w:val="24"/>
          <w:szCs w:val="24"/>
        </w:rPr>
        <w:t>Черлидинг</w:t>
      </w:r>
      <w:proofErr w:type="spellEnd"/>
      <w:r w:rsidRPr="00DA3A1A">
        <w:rPr>
          <w:rFonts w:ascii="Times New Roman" w:hAnsi="Times New Roman" w:cs="Times New Roman"/>
          <w:sz w:val="24"/>
          <w:szCs w:val="24"/>
        </w:rPr>
        <w:t xml:space="preserve">» как результата коррекционно-развивающего курса «Ритмика». Популярность </w:t>
      </w:r>
      <w:proofErr w:type="spellStart"/>
      <w:r w:rsidRPr="00DA3A1A">
        <w:rPr>
          <w:rFonts w:ascii="Times New Roman" w:hAnsi="Times New Roman" w:cs="Times New Roman"/>
          <w:sz w:val="24"/>
          <w:szCs w:val="24"/>
        </w:rPr>
        <w:t>черлидинга</w:t>
      </w:r>
      <w:proofErr w:type="spellEnd"/>
      <w:r w:rsidRPr="00DA3A1A">
        <w:rPr>
          <w:rFonts w:ascii="Times New Roman" w:hAnsi="Times New Roman" w:cs="Times New Roman"/>
          <w:sz w:val="24"/>
          <w:szCs w:val="24"/>
        </w:rPr>
        <w:t xml:space="preserve"> в последнее время быстро растет. Это новое направление интересно для людей разных возрастов, в первую очередь для детей и подростков.</w:t>
      </w:r>
    </w:p>
    <w:p w:rsidR="004D2E2E" w:rsidRPr="00DA3A1A" w:rsidRDefault="00D053AF" w:rsidP="00DA3A1A">
      <w:pPr>
        <w:spacing w:after="0" w:line="360" w:lineRule="auto"/>
        <w:jc w:val="both"/>
        <w:rPr>
          <w:rFonts w:ascii="Times New Roman" w:hAnsi="Times New Roman" w:cs="Times New Roman"/>
          <w:i/>
          <w:sz w:val="24"/>
          <w:szCs w:val="24"/>
        </w:rPr>
      </w:pPr>
      <w:r w:rsidRPr="00DA3A1A">
        <w:rPr>
          <w:rFonts w:ascii="Times New Roman" w:hAnsi="Times New Roman" w:cs="Times New Roman"/>
          <w:i/>
          <w:sz w:val="24"/>
          <w:szCs w:val="24"/>
        </w:rPr>
        <w:t xml:space="preserve">Для справки: </w:t>
      </w:r>
      <w:proofErr w:type="spellStart"/>
      <w:r w:rsidRPr="00DA3A1A">
        <w:rPr>
          <w:rFonts w:ascii="Times New Roman" w:hAnsi="Times New Roman" w:cs="Times New Roman"/>
          <w:i/>
          <w:sz w:val="24"/>
          <w:szCs w:val="24"/>
        </w:rPr>
        <w:t>Черлидин</w:t>
      </w:r>
      <w:proofErr w:type="gramStart"/>
      <w:r w:rsidRPr="00DA3A1A">
        <w:rPr>
          <w:rFonts w:ascii="Times New Roman" w:hAnsi="Times New Roman" w:cs="Times New Roman"/>
          <w:i/>
          <w:sz w:val="24"/>
          <w:szCs w:val="24"/>
        </w:rPr>
        <w:t>г</w:t>
      </w:r>
      <w:proofErr w:type="spellEnd"/>
      <w:r w:rsidRPr="00DA3A1A">
        <w:rPr>
          <w:rFonts w:ascii="Times New Roman" w:hAnsi="Times New Roman" w:cs="Times New Roman"/>
          <w:i/>
          <w:sz w:val="24"/>
          <w:szCs w:val="24"/>
        </w:rPr>
        <w:t>-</w:t>
      </w:r>
      <w:proofErr w:type="gramEnd"/>
      <w:r w:rsidR="004D2E2E" w:rsidRPr="00DA3A1A">
        <w:rPr>
          <w:rFonts w:ascii="Times New Roman" w:hAnsi="Times New Roman" w:cs="Times New Roman"/>
          <w:i/>
          <w:sz w:val="24"/>
          <w:szCs w:val="24"/>
        </w:rPr>
        <w:t xml:space="preserve"> это вид спорта, который сочетает в себе элементы шоу и зрелищных видов спорта: танца, гимнастики и акробатики.</w:t>
      </w:r>
    </w:p>
    <w:p w:rsidR="004D2E2E" w:rsidRPr="00DA3A1A" w:rsidRDefault="004D2E2E" w:rsidP="00DA3A1A">
      <w:pPr>
        <w:spacing w:after="0" w:line="360" w:lineRule="auto"/>
        <w:jc w:val="both"/>
        <w:rPr>
          <w:rFonts w:ascii="Times New Roman" w:hAnsi="Times New Roman" w:cs="Times New Roman"/>
          <w:sz w:val="24"/>
          <w:szCs w:val="24"/>
        </w:rPr>
      </w:pPr>
      <w:r w:rsidRPr="00DA3A1A">
        <w:rPr>
          <w:rFonts w:ascii="Times New Roman" w:hAnsi="Times New Roman" w:cs="Times New Roman"/>
          <w:sz w:val="24"/>
          <w:szCs w:val="24"/>
        </w:rPr>
        <w:t xml:space="preserve">А почему бы не использовать это направление в программе смотра танцевальных коллективов в рамках районного фестиваля «Твои возможности» для детей с ограниченными возможностями здоровья? При этом </w:t>
      </w:r>
      <w:proofErr w:type="spellStart"/>
      <w:r w:rsidRPr="00DA3A1A">
        <w:rPr>
          <w:rFonts w:ascii="Times New Roman" w:hAnsi="Times New Roman" w:cs="Times New Roman"/>
          <w:sz w:val="24"/>
          <w:szCs w:val="24"/>
        </w:rPr>
        <w:t>черлидинг</w:t>
      </w:r>
      <w:proofErr w:type="spellEnd"/>
      <w:r w:rsidRPr="00DA3A1A">
        <w:rPr>
          <w:rFonts w:ascii="Times New Roman" w:hAnsi="Times New Roman" w:cs="Times New Roman"/>
          <w:sz w:val="24"/>
          <w:szCs w:val="24"/>
        </w:rPr>
        <w:t xml:space="preserve"> максимально позволяет решить задачи смотра: развивать у обучающихся чувство ритма и двигательных способностей; содействовать развитию музыкального слуха, памяти, внимания, умения согласовывать движения с музыкой.</w:t>
      </w:r>
      <w:r w:rsidRPr="00DA3A1A">
        <w:rPr>
          <w:sz w:val="24"/>
          <w:szCs w:val="24"/>
        </w:rPr>
        <w:t xml:space="preserve"> </w:t>
      </w:r>
      <w:r w:rsidRPr="00DA3A1A">
        <w:rPr>
          <w:rFonts w:ascii="Times New Roman" w:hAnsi="Times New Roman" w:cs="Times New Roman"/>
          <w:sz w:val="24"/>
          <w:szCs w:val="24"/>
        </w:rPr>
        <w:t>Так, 15 марта 2017 года, впервые на гостеприимной сцене центра детского творчества выступило 7 танцевальных коллективов детей – представителей движения ЧИР СПОРТА в Березовском районе.</w:t>
      </w:r>
    </w:p>
    <w:p w:rsidR="004D2E2E" w:rsidRDefault="004D2E2E" w:rsidP="00DA3A1A">
      <w:pPr>
        <w:spacing w:after="0" w:line="360" w:lineRule="auto"/>
        <w:jc w:val="both"/>
        <w:rPr>
          <w:rFonts w:ascii="Times New Roman" w:hAnsi="Times New Roman" w:cs="Times New Roman"/>
          <w:sz w:val="24"/>
          <w:szCs w:val="24"/>
        </w:rPr>
      </w:pPr>
      <w:r w:rsidRPr="00DA3A1A">
        <w:rPr>
          <w:rFonts w:ascii="Times New Roman" w:hAnsi="Times New Roman" w:cs="Times New Roman"/>
          <w:sz w:val="24"/>
          <w:szCs w:val="24"/>
        </w:rPr>
        <w:t>Детям представилась уникальная возможность заявить о себе, посмотреть на других ребят совершенно в другой образовательной ситуации вне стен школы. Каждый танцевальный коллектив был индивидуален, в ярких костюмах с обязательным атрибутом – разноцветными помпонами.</w:t>
      </w:r>
    </w:p>
    <w:p w:rsidR="00885F95" w:rsidRDefault="00885F95" w:rsidP="00DA3A1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Кроме того, диагностированы следующие результаты проекта в отношении педагогов:</w:t>
      </w:r>
    </w:p>
    <w:p w:rsidR="00885F95" w:rsidRPr="00885F95" w:rsidRDefault="00885F95" w:rsidP="00885F95">
      <w:pPr>
        <w:numPr>
          <w:ilvl w:val="0"/>
          <w:numId w:val="2"/>
        </w:numPr>
        <w:spacing w:after="0" w:line="360" w:lineRule="auto"/>
        <w:jc w:val="both"/>
        <w:rPr>
          <w:rFonts w:ascii="Times New Roman" w:hAnsi="Times New Roman" w:cs="Times New Roman"/>
          <w:sz w:val="24"/>
          <w:szCs w:val="24"/>
        </w:rPr>
      </w:pPr>
      <w:r w:rsidRPr="00885F95">
        <w:rPr>
          <w:rFonts w:ascii="Times New Roman" w:hAnsi="Times New Roman" w:cs="Times New Roman"/>
          <w:sz w:val="24"/>
          <w:szCs w:val="24"/>
        </w:rPr>
        <w:t xml:space="preserve">Разработано </w:t>
      </w:r>
      <w:r>
        <w:rPr>
          <w:rFonts w:ascii="Times New Roman" w:hAnsi="Times New Roman" w:cs="Times New Roman"/>
          <w:sz w:val="24"/>
          <w:szCs w:val="24"/>
        </w:rPr>
        <w:t>8</w:t>
      </w:r>
      <w:r w:rsidRPr="00885F95">
        <w:rPr>
          <w:rFonts w:ascii="Times New Roman" w:hAnsi="Times New Roman" w:cs="Times New Roman"/>
          <w:sz w:val="24"/>
          <w:szCs w:val="24"/>
        </w:rPr>
        <w:t xml:space="preserve"> </w:t>
      </w:r>
      <w:r>
        <w:rPr>
          <w:rFonts w:ascii="Times New Roman" w:hAnsi="Times New Roman" w:cs="Times New Roman"/>
          <w:sz w:val="24"/>
          <w:szCs w:val="24"/>
        </w:rPr>
        <w:t>индивидуальных программ профессионального развития педагогов (ИППР), что составляет 40%</w:t>
      </w:r>
      <w:r w:rsidRPr="00885F95">
        <w:rPr>
          <w:rFonts w:ascii="Times New Roman" w:hAnsi="Times New Roman" w:cs="Times New Roman"/>
          <w:sz w:val="24"/>
          <w:szCs w:val="24"/>
        </w:rPr>
        <w:t xml:space="preserve"> от</w:t>
      </w:r>
      <w:r>
        <w:rPr>
          <w:rFonts w:ascii="Times New Roman" w:hAnsi="Times New Roman" w:cs="Times New Roman"/>
          <w:sz w:val="24"/>
          <w:szCs w:val="24"/>
        </w:rPr>
        <w:t xml:space="preserve"> общего</w:t>
      </w:r>
      <w:r w:rsidRPr="00885F95">
        <w:rPr>
          <w:rFonts w:ascii="Times New Roman" w:hAnsi="Times New Roman" w:cs="Times New Roman"/>
          <w:sz w:val="24"/>
          <w:szCs w:val="24"/>
        </w:rPr>
        <w:t xml:space="preserve"> количества участвующих в проекте педагогов.</w:t>
      </w:r>
    </w:p>
    <w:p w:rsidR="00885F95" w:rsidRPr="00885F95" w:rsidRDefault="00885F95" w:rsidP="00885F95">
      <w:pPr>
        <w:numPr>
          <w:ilvl w:val="0"/>
          <w:numId w:val="2"/>
        </w:numPr>
        <w:spacing w:after="0" w:line="360" w:lineRule="auto"/>
        <w:jc w:val="both"/>
        <w:rPr>
          <w:rFonts w:ascii="Times New Roman" w:hAnsi="Times New Roman" w:cs="Times New Roman"/>
          <w:sz w:val="24"/>
          <w:szCs w:val="24"/>
        </w:rPr>
      </w:pPr>
      <w:r w:rsidRPr="00885F95">
        <w:rPr>
          <w:rFonts w:ascii="Times New Roman" w:hAnsi="Times New Roman" w:cs="Times New Roman"/>
          <w:sz w:val="24"/>
          <w:szCs w:val="24"/>
        </w:rPr>
        <w:t>Скорректированы рабочие программы по ритмике, музыке. Повысилось качество учебного занятия «Ритмика», урока музыки.</w:t>
      </w:r>
    </w:p>
    <w:p w:rsidR="00885F95" w:rsidRPr="00885F95" w:rsidRDefault="00885F95" w:rsidP="00885F95">
      <w:pPr>
        <w:numPr>
          <w:ilvl w:val="0"/>
          <w:numId w:val="2"/>
        </w:numPr>
        <w:spacing w:after="0" w:line="360" w:lineRule="auto"/>
        <w:jc w:val="both"/>
        <w:rPr>
          <w:rFonts w:ascii="Times New Roman" w:hAnsi="Times New Roman" w:cs="Times New Roman"/>
          <w:sz w:val="24"/>
          <w:szCs w:val="24"/>
        </w:rPr>
      </w:pPr>
      <w:r w:rsidRPr="00885F95">
        <w:rPr>
          <w:rFonts w:ascii="Times New Roman" w:hAnsi="Times New Roman" w:cs="Times New Roman"/>
          <w:sz w:val="24"/>
          <w:szCs w:val="24"/>
        </w:rPr>
        <w:t>В рабочие программы учителей русского языка и литературы  включены  уроки-исследования, проектная деятельность.</w:t>
      </w:r>
    </w:p>
    <w:p w:rsidR="00885F95" w:rsidRPr="00885F95" w:rsidRDefault="00885F95" w:rsidP="00885F95">
      <w:pPr>
        <w:numPr>
          <w:ilvl w:val="0"/>
          <w:numId w:val="2"/>
        </w:numPr>
        <w:spacing w:after="0" w:line="360" w:lineRule="auto"/>
        <w:jc w:val="both"/>
        <w:rPr>
          <w:rFonts w:ascii="Times New Roman" w:hAnsi="Times New Roman" w:cs="Times New Roman"/>
          <w:sz w:val="24"/>
          <w:szCs w:val="24"/>
        </w:rPr>
      </w:pPr>
      <w:r w:rsidRPr="00885F95">
        <w:rPr>
          <w:rFonts w:ascii="Times New Roman" w:hAnsi="Times New Roman" w:cs="Times New Roman"/>
          <w:sz w:val="24"/>
          <w:szCs w:val="24"/>
        </w:rPr>
        <w:t xml:space="preserve">Обновилась внеурочная деятельность: ведение танцевальных и вокальных программ </w:t>
      </w:r>
      <w:r>
        <w:rPr>
          <w:rFonts w:ascii="Times New Roman" w:hAnsi="Times New Roman" w:cs="Times New Roman"/>
          <w:sz w:val="24"/>
          <w:szCs w:val="24"/>
        </w:rPr>
        <w:t>дополнительного образования</w:t>
      </w:r>
      <w:r w:rsidRPr="00885F95">
        <w:rPr>
          <w:rFonts w:ascii="Times New Roman" w:hAnsi="Times New Roman" w:cs="Times New Roman"/>
          <w:sz w:val="24"/>
          <w:szCs w:val="24"/>
        </w:rPr>
        <w:t>.</w:t>
      </w:r>
    </w:p>
    <w:p w:rsidR="00885F95" w:rsidRPr="00DA3A1A" w:rsidRDefault="00885F95" w:rsidP="00885F95">
      <w:pPr>
        <w:numPr>
          <w:ilvl w:val="0"/>
          <w:numId w:val="2"/>
        </w:numPr>
        <w:spacing w:after="0" w:line="360" w:lineRule="auto"/>
        <w:jc w:val="both"/>
        <w:rPr>
          <w:rFonts w:ascii="Times New Roman" w:hAnsi="Times New Roman" w:cs="Times New Roman"/>
          <w:sz w:val="24"/>
          <w:szCs w:val="24"/>
        </w:rPr>
      </w:pPr>
      <w:r w:rsidRPr="00885F95">
        <w:rPr>
          <w:rFonts w:ascii="Times New Roman" w:hAnsi="Times New Roman" w:cs="Times New Roman"/>
          <w:sz w:val="24"/>
          <w:szCs w:val="24"/>
        </w:rPr>
        <w:t>Активиз</w:t>
      </w:r>
      <w:r>
        <w:rPr>
          <w:rFonts w:ascii="Times New Roman" w:hAnsi="Times New Roman" w:cs="Times New Roman"/>
          <w:sz w:val="24"/>
          <w:szCs w:val="24"/>
        </w:rPr>
        <w:t>ировалась</w:t>
      </w:r>
      <w:r w:rsidRPr="00885F95">
        <w:rPr>
          <w:rFonts w:ascii="Times New Roman" w:hAnsi="Times New Roman" w:cs="Times New Roman"/>
          <w:sz w:val="24"/>
          <w:szCs w:val="24"/>
        </w:rPr>
        <w:t xml:space="preserve"> деятельност</w:t>
      </w:r>
      <w:r>
        <w:rPr>
          <w:rFonts w:ascii="Times New Roman" w:hAnsi="Times New Roman" w:cs="Times New Roman"/>
          <w:sz w:val="24"/>
          <w:szCs w:val="24"/>
        </w:rPr>
        <w:t>ь</w:t>
      </w:r>
      <w:r w:rsidRPr="00885F95">
        <w:rPr>
          <w:rFonts w:ascii="Times New Roman" w:hAnsi="Times New Roman" w:cs="Times New Roman"/>
          <w:sz w:val="24"/>
          <w:szCs w:val="24"/>
        </w:rPr>
        <w:t xml:space="preserve"> школьных библиотекарей.</w:t>
      </w:r>
    </w:p>
    <w:p w:rsidR="004D2E2E" w:rsidRPr="00DA3A1A" w:rsidRDefault="004D2E2E" w:rsidP="00DA3A1A">
      <w:pPr>
        <w:spacing w:after="0" w:line="360" w:lineRule="auto"/>
        <w:ind w:firstLine="708"/>
        <w:jc w:val="both"/>
        <w:rPr>
          <w:rFonts w:ascii="Times New Roman" w:hAnsi="Times New Roman" w:cs="Times New Roman"/>
          <w:sz w:val="24"/>
          <w:szCs w:val="24"/>
        </w:rPr>
      </w:pPr>
      <w:r w:rsidRPr="00DA3A1A">
        <w:rPr>
          <w:rFonts w:ascii="Times New Roman" w:hAnsi="Times New Roman" w:cs="Times New Roman"/>
          <w:sz w:val="24"/>
          <w:szCs w:val="24"/>
        </w:rPr>
        <w:lastRenderedPageBreak/>
        <w:t>Действо свершилось!  Фестиваль «Твои возможности» вновь доказал, что КАЖДЫЙ ребенок индивидуален, уникален, способен к развитию. Только для этого нужны соответствующие условия и желание взрослых!</w:t>
      </w:r>
    </w:p>
    <w:p w:rsidR="004D2E2E" w:rsidRPr="00DA3A1A" w:rsidRDefault="004D2E2E" w:rsidP="00DA3A1A">
      <w:pPr>
        <w:spacing w:after="0" w:line="360" w:lineRule="auto"/>
        <w:ind w:firstLine="708"/>
        <w:jc w:val="both"/>
        <w:rPr>
          <w:rFonts w:ascii="Times New Roman" w:hAnsi="Times New Roman" w:cs="Times New Roman"/>
          <w:sz w:val="24"/>
          <w:szCs w:val="24"/>
        </w:rPr>
      </w:pPr>
      <w:r w:rsidRPr="00DA3A1A">
        <w:rPr>
          <w:rFonts w:ascii="Times New Roman" w:hAnsi="Times New Roman" w:cs="Times New Roman"/>
          <w:sz w:val="24"/>
          <w:szCs w:val="24"/>
        </w:rPr>
        <w:t>Таким образом, фестиваль стал хорошим стимулом для профессионального развития учителей и эффективным средством развития личностных и предметных компетенций обучающихся с ОВЗ.</w:t>
      </w:r>
    </w:p>
    <w:p w:rsidR="007B6861" w:rsidRPr="00DA3A1A" w:rsidRDefault="007B6861" w:rsidP="00DA3A1A">
      <w:pPr>
        <w:spacing w:after="0" w:line="360" w:lineRule="auto"/>
        <w:jc w:val="both"/>
        <w:rPr>
          <w:rFonts w:ascii="Times New Roman" w:hAnsi="Times New Roman" w:cs="Times New Roman"/>
          <w:b/>
          <w:sz w:val="24"/>
          <w:szCs w:val="24"/>
        </w:rPr>
      </w:pPr>
    </w:p>
    <w:p w:rsidR="009D1606" w:rsidRPr="00DA3A1A" w:rsidRDefault="009D1606" w:rsidP="00DA3A1A">
      <w:pPr>
        <w:spacing w:after="0" w:line="360" w:lineRule="auto"/>
        <w:jc w:val="both"/>
        <w:rPr>
          <w:rFonts w:ascii="Times New Roman" w:hAnsi="Times New Roman" w:cs="Times New Roman"/>
          <w:b/>
          <w:sz w:val="24"/>
          <w:szCs w:val="24"/>
        </w:rPr>
      </w:pPr>
      <w:r w:rsidRPr="00DA3A1A">
        <w:rPr>
          <w:rFonts w:ascii="Times New Roman" w:hAnsi="Times New Roman" w:cs="Times New Roman"/>
          <w:b/>
          <w:sz w:val="24"/>
          <w:szCs w:val="24"/>
        </w:rPr>
        <w:t>Библиографический список</w:t>
      </w:r>
    </w:p>
    <w:p w:rsidR="00DC671D" w:rsidRPr="00DA3A1A" w:rsidRDefault="00DC671D" w:rsidP="00DA3A1A">
      <w:pPr>
        <w:numPr>
          <w:ilvl w:val="0"/>
          <w:numId w:val="1"/>
        </w:numPr>
        <w:spacing w:after="0" w:line="360" w:lineRule="auto"/>
        <w:jc w:val="both"/>
        <w:rPr>
          <w:rFonts w:ascii="Times New Roman" w:eastAsia="Times New Roman" w:hAnsi="Times New Roman" w:cs="Times New Roman"/>
          <w:sz w:val="24"/>
          <w:szCs w:val="24"/>
          <w:lang w:eastAsia="ru-RU"/>
        </w:rPr>
      </w:pPr>
      <w:r w:rsidRPr="00DA3A1A">
        <w:rPr>
          <w:rFonts w:ascii="Times New Roman" w:eastAsia="Times New Roman" w:hAnsi="Times New Roman" w:cs="Times New Roman"/>
          <w:sz w:val="24"/>
          <w:szCs w:val="24"/>
          <w:lang w:eastAsia="ru-RU"/>
        </w:rPr>
        <w:t>Введенский В. Моделирование профессиональной компетентности педагога// Педагогика,2003, №10</w:t>
      </w:r>
    </w:p>
    <w:p w:rsidR="00DC671D" w:rsidRPr="00B95F11" w:rsidRDefault="00DC671D" w:rsidP="00DA3A1A">
      <w:pPr>
        <w:numPr>
          <w:ilvl w:val="0"/>
          <w:numId w:val="1"/>
        </w:numPr>
        <w:spacing w:after="0" w:line="360" w:lineRule="auto"/>
        <w:jc w:val="both"/>
        <w:rPr>
          <w:rFonts w:ascii="Times New Roman" w:eastAsia="Times New Roman" w:hAnsi="Times New Roman" w:cs="Times New Roman"/>
          <w:sz w:val="28"/>
          <w:szCs w:val="28"/>
          <w:lang w:eastAsia="ru-RU"/>
        </w:rPr>
      </w:pPr>
      <w:r w:rsidRPr="00DA3A1A">
        <w:rPr>
          <w:rFonts w:ascii="Times New Roman" w:eastAsia="Times New Roman" w:hAnsi="Times New Roman" w:cs="Times New Roman"/>
          <w:sz w:val="24"/>
          <w:szCs w:val="24"/>
          <w:lang w:eastAsia="ru-RU"/>
        </w:rPr>
        <w:t>Модель развития кадрового потенциала муниципальной системы образования в условиях введения ФГОС общего образования / Под общ</w:t>
      </w:r>
      <w:proofErr w:type="gramStart"/>
      <w:r w:rsidRPr="00DA3A1A">
        <w:rPr>
          <w:rFonts w:ascii="Times New Roman" w:eastAsia="Times New Roman" w:hAnsi="Times New Roman" w:cs="Times New Roman"/>
          <w:sz w:val="24"/>
          <w:szCs w:val="24"/>
          <w:lang w:eastAsia="ru-RU"/>
        </w:rPr>
        <w:t>.</w:t>
      </w:r>
      <w:proofErr w:type="gramEnd"/>
      <w:r w:rsidRPr="00DA3A1A">
        <w:rPr>
          <w:rFonts w:ascii="Times New Roman" w:eastAsia="Times New Roman" w:hAnsi="Times New Roman" w:cs="Times New Roman"/>
          <w:sz w:val="24"/>
          <w:szCs w:val="24"/>
          <w:lang w:eastAsia="ru-RU"/>
        </w:rPr>
        <w:t xml:space="preserve"> </w:t>
      </w:r>
      <w:proofErr w:type="gramStart"/>
      <w:r w:rsidRPr="00DA3A1A">
        <w:rPr>
          <w:rFonts w:ascii="Times New Roman" w:eastAsia="Times New Roman" w:hAnsi="Times New Roman" w:cs="Times New Roman"/>
          <w:sz w:val="24"/>
          <w:szCs w:val="24"/>
          <w:lang w:eastAsia="ru-RU"/>
        </w:rPr>
        <w:t>р</w:t>
      </w:r>
      <w:proofErr w:type="gramEnd"/>
      <w:r w:rsidRPr="00DA3A1A">
        <w:rPr>
          <w:rFonts w:ascii="Times New Roman" w:eastAsia="Times New Roman" w:hAnsi="Times New Roman" w:cs="Times New Roman"/>
          <w:sz w:val="24"/>
          <w:szCs w:val="24"/>
          <w:lang w:eastAsia="ru-RU"/>
        </w:rPr>
        <w:t xml:space="preserve">ед. Н.П. </w:t>
      </w:r>
      <w:proofErr w:type="spellStart"/>
      <w:r w:rsidRPr="00DA3A1A">
        <w:rPr>
          <w:rFonts w:ascii="Times New Roman" w:eastAsia="Times New Roman" w:hAnsi="Times New Roman" w:cs="Times New Roman"/>
          <w:sz w:val="24"/>
          <w:szCs w:val="24"/>
          <w:lang w:eastAsia="ru-RU"/>
        </w:rPr>
        <w:t>Недопасовой</w:t>
      </w:r>
      <w:proofErr w:type="spellEnd"/>
      <w:r w:rsidRPr="00DA3A1A">
        <w:rPr>
          <w:rFonts w:ascii="Times New Roman" w:eastAsia="Times New Roman" w:hAnsi="Times New Roman" w:cs="Times New Roman"/>
          <w:sz w:val="24"/>
          <w:szCs w:val="24"/>
          <w:lang w:eastAsia="ru-RU"/>
        </w:rPr>
        <w:t xml:space="preserve">. – М.: </w:t>
      </w:r>
      <w:proofErr w:type="spellStart"/>
      <w:r w:rsidRPr="00DA3A1A">
        <w:rPr>
          <w:rFonts w:ascii="Times New Roman" w:eastAsia="Times New Roman" w:hAnsi="Times New Roman" w:cs="Times New Roman"/>
          <w:sz w:val="24"/>
          <w:szCs w:val="24"/>
          <w:lang w:eastAsia="ru-RU"/>
        </w:rPr>
        <w:t>АПКиППРО</w:t>
      </w:r>
      <w:proofErr w:type="spellEnd"/>
      <w:r w:rsidRPr="00DA3A1A">
        <w:rPr>
          <w:rFonts w:ascii="Times New Roman" w:eastAsia="Times New Roman" w:hAnsi="Times New Roman" w:cs="Times New Roman"/>
          <w:sz w:val="24"/>
          <w:szCs w:val="24"/>
          <w:lang w:eastAsia="ru-RU"/>
        </w:rPr>
        <w:t>, 2012. – 56</w:t>
      </w:r>
      <w:r w:rsidRPr="00B95F11">
        <w:rPr>
          <w:rFonts w:ascii="Times New Roman" w:eastAsia="Times New Roman" w:hAnsi="Times New Roman" w:cs="Times New Roman"/>
          <w:sz w:val="28"/>
          <w:szCs w:val="28"/>
          <w:lang w:eastAsia="ru-RU"/>
        </w:rPr>
        <w:t xml:space="preserve"> с.</w:t>
      </w:r>
    </w:p>
    <w:sectPr w:rsidR="00DC671D" w:rsidRPr="00B95F11" w:rsidSect="004D2E2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3898"/>
    <w:multiLevelType w:val="hybridMultilevel"/>
    <w:tmpl w:val="E7D8ECB4"/>
    <w:lvl w:ilvl="0" w:tplc="6E60C7C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745669B"/>
    <w:multiLevelType w:val="hybridMultilevel"/>
    <w:tmpl w:val="2A02D8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913"/>
    <w:rsid w:val="0004508C"/>
    <w:rsid w:val="00087889"/>
    <w:rsid w:val="000B66D8"/>
    <w:rsid w:val="000F3122"/>
    <w:rsid w:val="00146763"/>
    <w:rsid w:val="00184252"/>
    <w:rsid w:val="001F1B89"/>
    <w:rsid w:val="002502B8"/>
    <w:rsid w:val="00257DAD"/>
    <w:rsid w:val="00293B23"/>
    <w:rsid w:val="002A78EC"/>
    <w:rsid w:val="003A42D3"/>
    <w:rsid w:val="004639ED"/>
    <w:rsid w:val="00473EDB"/>
    <w:rsid w:val="00481157"/>
    <w:rsid w:val="004D2E2E"/>
    <w:rsid w:val="004F2D85"/>
    <w:rsid w:val="005376B1"/>
    <w:rsid w:val="00544FD6"/>
    <w:rsid w:val="00567C86"/>
    <w:rsid w:val="005F5896"/>
    <w:rsid w:val="006457BD"/>
    <w:rsid w:val="006515B4"/>
    <w:rsid w:val="006B46DA"/>
    <w:rsid w:val="006F13D6"/>
    <w:rsid w:val="00715704"/>
    <w:rsid w:val="00733DC0"/>
    <w:rsid w:val="007B6861"/>
    <w:rsid w:val="007D7ED5"/>
    <w:rsid w:val="00855328"/>
    <w:rsid w:val="00885F95"/>
    <w:rsid w:val="008A2457"/>
    <w:rsid w:val="00956765"/>
    <w:rsid w:val="00962F16"/>
    <w:rsid w:val="009C3818"/>
    <w:rsid w:val="009D1606"/>
    <w:rsid w:val="00A22A83"/>
    <w:rsid w:val="00A47FB5"/>
    <w:rsid w:val="00A63743"/>
    <w:rsid w:val="00AA4F0F"/>
    <w:rsid w:val="00AC26AE"/>
    <w:rsid w:val="00AF6451"/>
    <w:rsid w:val="00B9177C"/>
    <w:rsid w:val="00B95F11"/>
    <w:rsid w:val="00BD0A3E"/>
    <w:rsid w:val="00C56D34"/>
    <w:rsid w:val="00CA42F8"/>
    <w:rsid w:val="00D053AF"/>
    <w:rsid w:val="00D70DD1"/>
    <w:rsid w:val="00D76666"/>
    <w:rsid w:val="00DA3A1A"/>
    <w:rsid w:val="00DC671D"/>
    <w:rsid w:val="00DD7C4B"/>
    <w:rsid w:val="00E015D7"/>
    <w:rsid w:val="00E02913"/>
    <w:rsid w:val="00E34914"/>
    <w:rsid w:val="00E43187"/>
    <w:rsid w:val="00E657B7"/>
    <w:rsid w:val="00E76080"/>
    <w:rsid w:val="00E7756A"/>
    <w:rsid w:val="00EA67DB"/>
    <w:rsid w:val="00EA6CAB"/>
    <w:rsid w:val="00EC6F5D"/>
    <w:rsid w:val="00EE60AA"/>
    <w:rsid w:val="00F66DF5"/>
    <w:rsid w:val="00FF5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6D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56D34"/>
    <w:rPr>
      <w:color w:val="0000FF"/>
      <w:u w:val="single"/>
    </w:rPr>
  </w:style>
  <w:style w:type="table" w:styleId="a5">
    <w:name w:val="Table Grid"/>
    <w:basedOn w:val="a1"/>
    <w:uiPriority w:val="59"/>
    <w:rsid w:val="004D2E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6D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56D34"/>
    <w:rPr>
      <w:color w:val="0000FF"/>
      <w:u w:val="single"/>
    </w:rPr>
  </w:style>
  <w:style w:type="table" w:styleId="a5">
    <w:name w:val="Table Grid"/>
    <w:basedOn w:val="a1"/>
    <w:uiPriority w:val="59"/>
    <w:rsid w:val="004D2E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39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1</Pages>
  <Words>1888</Words>
  <Characters>10764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buhgalter</dc:creator>
  <cp:keywords/>
  <dc:description/>
  <cp:lastModifiedBy>buhgalter</cp:lastModifiedBy>
  <cp:revision>61</cp:revision>
  <dcterms:created xsi:type="dcterms:W3CDTF">2016-11-28T11:11:00Z</dcterms:created>
  <dcterms:modified xsi:type="dcterms:W3CDTF">2017-09-18T06:50:00Z</dcterms:modified>
</cp:coreProperties>
</file>